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23" w:rsidRDefault="00D87D23" w:rsidP="00D87D23">
      <w:pPr>
        <w:rPr>
          <w:rFonts w:ascii="方正仿宋_GBK" w:eastAsia="方正仿宋_GBK" w:hAnsi="方正仿宋_GBK"/>
          <w:sz w:val="28"/>
        </w:rPr>
      </w:pPr>
      <w:r>
        <w:rPr>
          <w:rFonts w:ascii="方正仿宋_GBK" w:eastAsia="方正仿宋_GBK" w:hAnsi="方正仿宋_GBK"/>
          <w:sz w:val="28"/>
        </w:rPr>
        <w:t>附表</w:t>
      </w:r>
      <w:r>
        <w:rPr>
          <w:rFonts w:ascii="方正仿宋_GBK" w:eastAsia="方正仿宋_GBK" w:hAnsi="方正仿宋_GBK" w:hint="eastAsia"/>
          <w:sz w:val="28"/>
        </w:rPr>
        <w:t>4</w:t>
      </w:r>
    </w:p>
    <w:p w:rsidR="00D87D23" w:rsidRPr="00777851" w:rsidRDefault="00D87D23" w:rsidP="00D87D23">
      <w:pPr>
        <w:snapToGrid w:val="0"/>
        <w:spacing w:line="0" w:lineRule="atLeast"/>
        <w:jc w:val="center"/>
        <w:rPr>
          <w:b/>
          <w:sz w:val="36"/>
          <w:szCs w:val="32"/>
        </w:rPr>
      </w:pPr>
      <w:r w:rsidRPr="00777851">
        <w:rPr>
          <w:rFonts w:hint="eastAsia"/>
          <w:b/>
          <w:sz w:val="36"/>
          <w:szCs w:val="32"/>
        </w:rPr>
        <w:t>重庆交通开投科技发展有限公司</w:t>
      </w:r>
    </w:p>
    <w:p w:rsidR="00D87D23" w:rsidRPr="00777851" w:rsidRDefault="00D87D23" w:rsidP="00D87D23">
      <w:pPr>
        <w:snapToGrid w:val="0"/>
        <w:spacing w:line="0" w:lineRule="atLeast"/>
        <w:jc w:val="center"/>
        <w:rPr>
          <w:b/>
          <w:sz w:val="36"/>
          <w:szCs w:val="32"/>
        </w:rPr>
      </w:pPr>
      <w:r w:rsidRPr="00777851">
        <w:rPr>
          <w:rFonts w:hint="eastAsia"/>
          <w:b/>
          <w:sz w:val="36"/>
          <w:szCs w:val="32"/>
        </w:rPr>
        <w:t>询价单</w:t>
      </w:r>
    </w:p>
    <w:p w:rsidR="00D87D23" w:rsidRDefault="00D87D23" w:rsidP="00D87D23">
      <w:pPr>
        <w:snapToGrid w:val="0"/>
        <w:spacing w:line="0" w:lineRule="atLeast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77"/>
        <w:gridCol w:w="1234"/>
        <w:gridCol w:w="2914"/>
      </w:tblGrid>
      <w:tr w:rsidR="00D87D23" w:rsidTr="0096753A">
        <w:tc>
          <w:tcPr>
            <w:tcW w:w="1271" w:type="dxa"/>
          </w:tcPr>
          <w:p w:rsidR="00D87D23" w:rsidRDefault="00D87D23" w:rsidP="0096753A">
            <w:r>
              <w:t>公司</w:t>
            </w:r>
            <w:r>
              <w:rPr>
                <w:rFonts w:hint="eastAsia"/>
              </w:rPr>
              <w:t>：</w:t>
            </w:r>
          </w:p>
        </w:tc>
        <w:tc>
          <w:tcPr>
            <w:tcW w:w="2877" w:type="dxa"/>
          </w:tcPr>
          <w:p w:rsidR="00D87D23" w:rsidRDefault="00D87D23" w:rsidP="0096753A">
            <w:r>
              <w:t>重庆交通开投科技发展有限公司</w:t>
            </w:r>
          </w:p>
        </w:tc>
        <w:tc>
          <w:tcPr>
            <w:tcW w:w="1234" w:type="dxa"/>
          </w:tcPr>
          <w:p w:rsidR="00D87D23" w:rsidRPr="004F5224" w:rsidRDefault="00D87D23" w:rsidP="0096753A">
            <w:r w:rsidRPr="004F5224">
              <w:rPr>
                <w:rFonts w:hint="eastAsia"/>
              </w:rPr>
              <w:t>公司：</w:t>
            </w:r>
          </w:p>
        </w:tc>
        <w:tc>
          <w:tcPr>
            <w:tcW w:w="2914" w:type="dxa"/>
          </w:tcPr>
          <w:p w:rsidR="00D87D23" w:rsidRDefault="00D87D23" w:rsidP="0096753A"/>
          <w:p w:rsidR="00D87D23" w:rsidRDefault="00D87D23" w:rsidP="0096753A">
            <w:r>
              <w:rPr>
                <w:rFonts w:hint="eastAsia"/>
              </w:rPr>
              <w:t>（需加盖公章）</w:t>
            </w:r>
          </w:p>
        </w:tc>
      </w:tr>
      <w:tr w:rsidR="00D87D23" w:rsidTr="0096753A">
        <w:tc>
          <w:tcPr>
            <w:tcW w:w="1271" w:type="dxa"/>
          </w:tcPr>
          <w:p w:rsidR="00D87D23" w:rsidRDefault="00D87D23" w:rsidP="0096753A">
            <w:r>
              <w:t>联系人</w:t>
            </w:r>
            <w:r>
              <w:rPr>
                <w:rFonts w:hint="eastAsia"/>
              </w:rPr>
              <w:t>：</w:t>
            </w:r>
          </w:p>
        </w:tc>
        <w:tc>
          <w:tcPr>
            <w:tcW w:w="2877" w:type="dxa"/>
          </w:tcPr>
          <w:p w:rsidR="00D87D23" w:rsidRDefault="00D87D23" w:rsidP="0096753A">
            <w:r>
              <w:rPr>
                <w:rFonts w:hint="eastAsia"/>
              </w:rPr>
              <w:t>吴昊骅</w:t>
            </w:r>
          </w:p>
        </w:tc>
        <w:tc>
          <w:tcPr>
            <w:tcW w:w="1234" w:type="dxa"/>
          </w:tcPr>
          <w:p w:rsidR="00D87D23" w:rsidRPr="004F5224" w:rsidRDefault="00D87D23" w:rsidP="0096753A">
            <w:r w:rsidRPr="004F5224">
              <w:rPr>
                <w:rFonts w:hint="eastAsia"/>
              </w:rPr>
              <w:t>联系人：</w:t>
            </w:r>
          </w:p>
        </w:tc>
        <w:tc>
          <w:tcPr>
            <w:tcW w:w="2914" w:type="dxa"/>
          </w:tcPr>
          <w:p w:rsidR="00D87D23" w:rsidRDefault="00D87D23" w:rsidP="0096753A"/>
        </w:tc>
      </w:tr>
      <w:tr w:rsidR="00D87D23" w:rsidTr="0096753A">
        <w:tc>
          <w:tcPr>
            <w:tcW w:w="1271" w:type="dxa"/>
          </w:tcPr>
          <w:p w:rsidR="00D87D23" w:rsidRDefault="00D87D23" w:rsidP="0096753A">
            <w:r>
              <w:t>联系电话</w:t>
            </w:r>
            <w:r>
              <w:rPr>
                <w:rFonts w:hint="eastAsia"/>
              </w:rPr>
              <w:t>：</w:t>
            </w:r>
          </w:p>
        </w:tc>
        <w:tc>
          <w:tcPr>
            <w:tcW w:w="2877" w:type="dxa"/>
          </w:tcPr>
          <w:p w:rsidR="00D87D23" w:rsidRDefault="00D87D23" w:rsidP="0096753A">
            <w:r>
              <w:rPr>
                <w:rFonts w:hint="eastAsia"/>
              </w:rPr>
              <w:t>13677655549</w:t>
            </w:r>
          </w:p>
        </w:tc>
        <w:tc>
          <w:tcPr>
            <w:tcW w:w="1234" w:type="dxa"/>
          </w:tcPr>
          <w:p w:rsidR="00D87D23" w:rsidRPr="004F5224" w:rsidRDefault="00D87D23" w:rsidP="0096753A">
            <w:r w:rsidRPr="004F5224">
              <w:rPr>
                <w:rFonts w:hint="eastAsia"/>
              </w:rPr>
              <w:t>联系电话：</w:t>
            </w:r>
          </w:p>
        </w:tc>
        <w:tc>
          <w:tcPr>
            <w:tcW w:w="2914" w:type="dxa"/>
          </w:tcPr>
          <w:p w:rsidR="00D87D23" w:rsidRDefault="00D87D23" w:rsidP="0096753A"/>
        </w:tc>
      </w:tr>
      <w:tr w:rsidR="00D87D23" w:rsidTr="0096753A">
        <w:tc>
          <w:tcPr>
            <w:tcW w:w="1271" w:type="dxa"/>
          </w:tcPr>
          <w:p w:rsidR="00D87D23" w:rsidRDefault="00D87D23" w:rsidP="0096753A">
            <w:r>
              <w:t>传真</w:t>
            </w:r>
            <w:r>
              <w:rPr>
                <w:rFonts w:hint="eastAsia"/>
              </w:rPr>
              <w:t>：</w:t>
            </w:r>
          </w:p>
        </w:tc>
        <w:tc>
          <w:tcPr>
            <w:tcW w:w="2877" w:type="dxa"/>
          </w:tcPr>
          <w:p w:rsidR="00D87D23" w:rsidRDefault="00D87D23" w:rsidP="0096753A"/>
        </w:tc>
        <w:tc>
          <w:tcPr>
            <w:tcW w:w="1234" w:type="dxa"/>
          </w:tcPr>
          <w:p w:rsidR="00D87D23" w:rsidRDefault="00D87D23" w:rsidP="0096753A">
            <w:r w:rsidRPr="004F5224">
              <w:rPr>
                <w:rFonts w:hint="eastAsia"/>
              </w:rPr>
              <w:t>传真：</w:t>
            </w:r>
          </w:p>
        </w:tc>
        <w:tc>
          <w:tcPr>
            <w:tcW w:w="2914" w:type="dxa"/>
          </w:tcPr>
          <w:p w:rsidR="00D87D23" w:rsidRDefault="00D87D23" w:rsidP="0096753A"/>
        </w:tc>
      </w:tr>
    </w:tbl>
    <w:p w:rsidR="00D87D23" w:rsidRDefault="00D87D23" w:rsidP="00D87D23">
      <w:pPr>
        <w:ind w:firstLineChars="2900" w:firstLine="6090"/>
      </w:pPr>
      <w:r>
        <w:rPr>
          <w:rFonts w:hint="eastAsia"/>
        </w:rPr>
        <w:t>报价日期：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21"/>
        <w:gridCol w:w="1134"/>
        <w:gridCol w:w="709"/>
        <w:gridCol w:w="709"/>
        <w:gridCol w:w="3544"/>
        <w:gridCol w:w="730"/>
      </w:tblGrid>
      <w:tr w:rsidR="00D87D23" w:rsidTr="0096753A">
        <w:trPr>
          <w:trHeight w:val="513"/>
        </w:trPr>
        <w:tc>
          <w:tcPr>
            <w:tcW w:w="675" w:type="dxa"/>
            <w:vAlign w:val="center"/>
          </w:tcPr>
          <w:p w:rsidR="00D87D23" w:rsidRDefault="00D87D23" w:rsidP="0096753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21" w:type="dxa"/>
            <w:vAlign w:val="center"/>
          </w:tcPr>
          <w:p w:rsidR="00D87D23" w:rsidRDefault="00D87D23" w:rsidP="0096753A">
            <w:pPr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7D23" w:rsidRDefault="00D87D23" w:rsidP="0096753A"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D23" w:rsidRDefault="00D87D23" w:rsidP="0096753A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87D23" w:rsidRDefault="00D87D23" w:rsidP="0096753A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D87D23" w:rsidRDefault="00D87D23" w:rsidP="0096753A">
            <w:pPr>
              <w:jc w:val="center"/>
            </w:pPr>
            <w:r>
              <w:rPr>
                <w:rFonts w:hint="eastAsia"/>
              </w:rPr>
              <w:t>功能要求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D87D23" w:rsidRDefault="00D87D23" w:rsidP="0096753A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87D23" w:rsidTr="0096753A">
        <w:trPr>
          <w:trHeight w:val="1872"/>
        </w:trPr>
        <w:tc>
          <w:tcPr>
            <w:tcW w:w="675" w:type="dxa"/>
            <w:vAlign w:val="center"/>
          </w:tcPr>
          <w:p w:rsidR="00D87D23" w:rsidRDefault="00D87D23" w:rsidP="009675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1" w:type="dxa"/>
            <w:vAlign w:val="center"/>
          </w:tcPr>
          <w:p w:rsidR="00D87D23" w:rsidRDefault="003E77D0" w:rsidP="0096753A">
            <w:pPr>
              <w:jc w:val="center"/>
            </w:pPr>
            <w:r>
              <w:rPr>
                <w:rFonts w:hint="eastAsia"/>
              </w:rPr>
              <w:t>公交电子站台</w:t>
            </w:r>
            <w:r>
              <w:rPr>
                <w:rFonts w:hint="eastAsia"/>
              </w:rPr>
              <w:t>APP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7D23" w:rsidRDefault="003E77D0" w:rsidP="0096753A">
            <w:r>
              <w:rPr>
                <w:rFonts w:hint="eastAsia"/>
              </w:rPr>
              <w:t>安卓版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D23" w:rsidRPr="00AD128D" w:rsidRDefault="00AD128D" w:rsidP="009675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87D23" w:rsidRDefault="003E77D0" w:rsidP="0096753A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E77D0" w:rsidRPr="003E77D0" w:rsidRDefault="003E77D0" w:rsidP="003E77D0">
            <w:pPr>
              <w:rPr>
                <w:rFonts w:ascii="仿宋" w:eastAsia="仿宋" w:hAnsi="仿宋" w:cs="仿宋"/>
                <w:sz w:val="20"/>
                <w:szCs w:val="20"/>
              </w:rPr>
            </w:pPr>
            <w:r w:rsidRPr="003E77D0">
              <w:rPr>
                <w:rFonts w:ascii="仿宋" w:eastAsia="仿宋" w:hAnsi="仿宋" w:cs="仿宋"/>
                <w:sz w:val="20"/>
                <w:szCs w:val="20"/>
              </w:rPr>
              <w:t>1</w:t>
            </w: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、APP外观规格</w:t>
            </w:r>
            <w:r w:rsidRPr="003E77D0">
              <w:rPr>
                <w:rFonts w:ascii="仿宋" w:eastAsia="仿宋" w:hAnsi="仿宋" w:cs="仿宋"/>
                <w:sz w:val="20"/>
                <w:szCs w:val="20"/>
              </w:rPr>
              <w:t xml:space="preserve">： </w:t>
            </w:r>
          </w:p>
          <w:p w:rsidR="003E77D0" w:rsidRPr="003E77D0" w:rsidRDefault="003E77D0" w:rsidP="003E77D0">
            <w:pPr>
              <w:rPr>
                <w:rFonts w:ascii="仿宋" w:eastAsia="仿宋" w:hAnsi="仿宋" w:cs="仿宋"/>
                <w:sz w:val="20"/>
                <w:szCs w:val="20"/>
              </w:rPr>
            </w:pP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1.1用户登录</w:t>
            </w:r>
          </w:p>
          <w:p w:rsidR="003E77D0" w:rsidRPr="003E77D0" w:rsidRDefault="003E77D0" w:rsidP="003E77D0">
            <w:pPr>
              <w:ind w:firstLine="420"/>
              <w:rPr>
                <w:rFonts w:ascii="仿宋" w:eastAsia="仿宋" w:hAnsi="仿宋" w:cs="仿宋"/>
                <w:sz w:val="20"/>
                <w:szCs w:val="20"/>
              </w:rPr>
            </w:pP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用户手册使用APP客户端需要进行注册，输入姓名、电话、用户名、密码，提交到后台等待审核。系统后台需要提供APP用户审核功能，进行身份确认和授权操作。</w:t>
            </w:r>
          </w:p>
          <w:p w:rsidR="003E77D0" w:rsidRPr="003E77D0" w:rsidRDefault="003E77D0" w:rsidP="003E77D0">
            <w:pPr>
              <w:ind w:firstLine="420"/>
              <w:rPr>
                <w:rFonts w:ascii="仿宋" w:eastAsia="仿宋" w:hAnsi="仿宋" w:cs="仿宋"/>
                <w:sz w:val="20"/>
                <w:szCs w:val="20"/>
              </w:rPr>
            </w:pP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系统后台需要提供APP用户管理功能，能够查询统计所有注册用户信息，查看单个用户状态，注销用户，功能授权。</w:t>
            </w:r>
          </w:p>
          <w:p w:rsidR="003E77D0" w:rsidRPr="003E77D0" w:rsidRDefault="003E77D0" w:rsidP="003E77D0">
            <w:pPr>
              <w:rPr>
                <w:rFonts w:ascii="仿宋" w:eastAsia="仿宋" w:hAnsi="仿宋" w:cs="仿宋"/>
                <w:sz w:val="20"/>
                <w:szCs w:val="20"/>
              </w:rPr>
            </w:pP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1.2线路列表</w:t>
            </w:r>
          </w:p>
          <w:p w:rsidR="003E77D0" w:rsidRPr="003E77D0" w:rsidRDefault="003E77D0" w:rsidP="003E77D0">
            <w:pPr>
              <w:ind w:firstLine="420"/>
              <w:rPr>
                <w:rFonts w:ascii="仿宋" w:eastAsia="仿宋" w:hAnsi="仿宋" w:cs="仿宋"/>
                <w:sz w:val="20"/>
                <w:szCs w:val="20"/>
              </w:rPr>
            </w:pP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APP使用人员需要登录后才能使用相关功能，不同类型的用户登陆后进入各自的应用模块，本期只针对调度员开发相应的发车管理功能。调度人员登录后，主页展示具有调度权限的线路列表，如下图所示。线路列表项包含线路的基本信息和状态简介，如线路名称、线路下一班车的发车时间，同时显示最近三辆即将发车的车辆信息。</w:t>
            </w:r>
          </w:p>
          <w:p w:rsidR="003E77D0" w:rsidRPr="003E77D0" w:rsidRDefault="003E77D0" w:rsidP="003E77D0">
            <w:pPr>
              <w:rPr>
                <w:rFonts w:ascii="仿宋" w:eastAsia="仿宋" w:hAnsi="仿宋" w:cs="仿宋"/>
                <w:sz w:val="20"/>
                <w:szCs w:val="20"/>
              </w:rPr>
            </w:pP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1.3发车管理</w:t>
            </w:r>
          </w:p>
          <w:p w:rsidR="003E77D0" w:rsidRPr="003E77D0" w:rsidRDefault="003E77D0" w:rsidP="003E77D0">
            <w:pPr>
              <w:rPr>
                <w:rFonts w:ascii="仿宋" w:eastAsia="仿宋" w:hAnsi="仿宋" w:cs="仿宋"/>
                <w:sz w:val="20"/>
                <w:szCs w:val="20"/>
              </w:rPr>
            </w:pP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调度员在线路列表页面选择一条线路后，进入该线路的发车管理界面，通过直线图、GIS地图、车辆列表等形式，查看车辆位置、线路运行状态以及进行发车等相关操作。</w:t>
            </w:r>
          </w:p>
          <w:p w:rsidR="003E77D0" w:rsidRPr="003E77D0" w:rsidRDefault="003E77D0" w:rsidP="003E77D0">
            <w:pPr>
              <w:rPr>
                <w:rFonts w:ascii="仿宋" w:eastAsia="仿宋" w:hAnsi="仿宋" w:cs="仿宋"/>
                <w:sz w:val="20"/>
                <w:szCs w:val="20"/>
              </w:rPr>
            </w:pP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1.3.1</w:t>
            </w:r>
            <w:r w:rsidRPr="003E77D0">
              <w:rPr>
                <w:rFonts w:ascii="仿宋" w:eastAsia="仿宋" w:hAnsi="仿宋" w:cs="仿宋"/>
                <w:sz w:val="20"/>
                <w:szCs w:val="20"/>
              </w:rPr>
              <w:t xml:space="preserve"> </w:t>
            </w: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直线图</w:t>
            </w:r>
          </w:p>
          <w:p w:rsidR="003E77D0" w:rsidRPr="003E77D0" w:rsidRDefault="003E77D0" w:rsidP="003E77D0">
            <w:pPr>
              <w:ind w:firstLine="420"/>
              <w:rPr>
                <w:rFonts w:ascii="仿宋" w:eastAsia="仿宋" w:hAnsi="仿宋" w:cs="仿宋"/>
                <w:sz w:val="20"/>
                <w:szCs w:val="20"/>
              </w:rPr>
            </w:pP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通过直线图显示线路上运营状态的车辆的相对位置，由于直线图需要显</w:t>
            </w: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lastRenderedPageBreak/>
              <w:t>示站点信息，可能比较长，一个屏幕的宽度无法完全显示，用户可以通过对直线图进行左右滑动以查看全部线路情况。当两个站之间有多辆车时，同时只显示一个车辆，在车辆图标上添加数字表示有多个车，在弹出的操作菜单顶部，需要选择车辆。</w:t>
            </w:r>
          </w:p>
          <w:p w:rsidR="003E77D0" w:rsidRPr="003E77D0" w:rsidRDefault="003E77D0" w:rsidP="003E77D0">
            <w:pPr>
              <w:rPr>
                <w:rFonts w:ascii="仿宋" w:eastAsia="仿宋" w:hAnsi="仿宋" w:cs="仿宋"/>
                <w:sz w:val="20"/>
                <w:szCs w:val="20"/>
              </w:rPr>
            </w:pP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对直线图中的车辆进行长按操作时，可以弹出操作菜单，包括下发短信、退出运营、查看详情等操作。当车辆因为故障、加油等需要退出运营时，调度员可以在直线图上将对应车辆做下线处理。</w:t>
            </w:r>
          </w:p>
          <w:p w:rsidR="003E77D0" w:rsidRPr="003E77D0" w:rsidRDefault="003E77D0" w:rsidP="003E77D0">
            <w:pPr>
              <w:rPr>
                <w:rFonts w:ascii="仿宋" w:eastAsia="仿宋" w:hAnsi="仿宋" w:cs="仿宋"/>
                <w:sz w:val="20"/>
                <w:szCs w:val="20"/>
              </w:rPr>
            </w:pP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1.3.2</w:t>
            </w:r>
            <w:r w:rsidRPr="003E77D0">
              <w:rPr>
                <w:rFonts w:ascii="仿宋" w:eastAsia="仿宋" w:hAnsi="仿宋" w:cs="仿宋"/>
                <w:sz w:val="20"/>
                <w:szCs w:val="20"/>
              </w:rPr>
              <w:t>GIS</w:t>
            </w: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地图</w:t>
            </w:r>
          </w:p>
          <w:p w:rsidR="003E77D0" w:rsidRPr="003E77D0" w:rsidRDefault="003E77D0" w:rsidP="003E77D0">
            <w:pPr>
              <w:ind w:firstLine="420"/>
              <w:rPr>
                <w:rFonts w:ascii="仿宋" w:eastAsia="仿宋" w:hAnsi="仿宋" w:cs="仿宋"/>
                <w:sz w:val="20"/>
                <w:szCs w:val="20"/>
              </w:rPr>
            </w:pP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直线图只能显示出于运营状态的车辆在线路上的相对位置分布，不能查看所有车辆当前的实时位置。在发车管理页面提供“地图/直线图”切换功能，切换到GIS地图模式，使用Google在线地图的方式显示车辆信息。同时，在地图中显示线路轨迹、站点位置、车辆状态等信息。</w:t>
            </w:r>
          </w:p>
          <w:p w:rsidR="003E77D0" w:rsidRPr="003E77D0" w:rsidRDefault="003E77D0" w:rsidP="003E77D0">
            <w:pPr>
              <w:rPr>
                <w:rFonts w:ascii="仿宋" w:eastAsia="仿宋" w:hAnsi="仿宋" w:cs="仿宋"/>
                <w:sz w:val="20"/>
                <w:szCs w:val="20"/>
              </w:rPr>
            </w:pP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1.3.3发车列表</w:t>
            </w:r>
          </w:p>
          <w:p w:rsidR="003E77D0" w:rsidRPr="003E77D0" w:rsidRDefault="003E77D0" w:rsidP="003E77D0">
            <w:pPr>
              <w:ind w:firstLine="420"/>
              <w:rPr>
                <w:rFonts w:ascii="仿宋" w:eastAsia="仿宋" w:hAnsi="仿宋" w:cs="仿宋"/>
                <w:sz w:val="20"/>
                <w:szCs w:val="20"/>
              </w:rPr>
            </w:pP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发车管理界面通过首站、末站的待发车列表以及下线车辆列表三个部分显示非运行中的车辆，调度员可以长按其中的任一辆进行操作。</w:t>
            </w:r>
          </w:p>
          <w:p w:rsidR="003E77D0" w:rsidRPr="003E77D0" w:rsidRDefault="003E77D0" w:rsidP="003E77D0">
            <w:pPr>
              <w:ind w:firstLine="420"/>
              <w:rPr>
                <w:rFonts w:ascii="仿宋" w:eastAsia="仿宋" w:hAnsi="仿宋" w:cs="仿宋"/>
                <w:sz w:val="20"/>
                <w:szCs w:val="20"/>
              </w:rPr>
            </w:pP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对于首末站的待发车辆，可以进行设置发车时间、发车、查看详情操作，如下图所示。设置发车时间或进行发车操作的同时，需要选择对应的驾驶员，将计划或发车指令下发到终端进行语音提醒，同时提示是否需要拨打对应驾驶员的手机进行提醒。车辆发车后，需要生成对应的车辆出站记录，形成调度日报表。</w:t>
            </w:r>
          </w:p>
          <w:p w:rsidR="003E77D0" w:rsidRPr="003E77D0" w:rsidRDefault="003E77D0" w:rsidP="003E77D0">
            <w:pPr>
              <w:ind w:firstLine="420"/>
              <w:rPr>
                <w:rFonts w:ascii="仿宋" w:eastAsia="仿宋" w:hAnsi="仿宋" w:cs="仿宋"/>
                <w:sz w:val="20"/>
                <w:szCs w:val="20"/>
              </w:rPr>
            </w:pP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首末站的发车列表顶部，显示最近一个发车时间倒计时及对应的车辆，以提醒调度员按时发车。</w:t>
            </w:r>
          </w:p>
          <w:p w:rsidR="003E77D0" w:rsidRPr="003E77D0" w:rsidRDefault="003E77D0" w:rsidP="003E77D0">
            <w:pPr>
              <w:ind w:firstLine="420"/>
              <w:rPr>
                <w:rFonts w:ascii="仿宋" w:eastAsia="仿宋" w:hAnsi="仿宋" w:cs="仿宋"/>
                <w:sz w:val="20"/>
                <w:szCs w:val="20"/>
              </w:rPr>
            </w:pP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对于下线车辆，可以进行加入运营操作。车辆的下线、入线操作需要记录到数据库，系统后台可查询、统计。</w:t>
            </w:r>
          </w:p>
          <w:p w:rsidR="003E77D0" w:rsidRPr="003E77D0" w:rsidRDefault="003E77D0" w:rsidP="003E77D0">
            <w:pPr>
              <w:rPr>
                <w:rFonts w:ascii="仿宋" w:eastAsia="仿宋" w:hAnsi="仿宋" w:cs="仿宋"/>
                <w:sz w:val="20"/>
                <w:szCs w:val="20"/>
              </w:rPr>
            </w:pP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1.3.4计划时间表</w:t>
            </w:r>
          </w:p>
          <w:p w:rsidR="003E77D0" w:rsidRPr="003E77D0" w:rsidRDefault="003E77D0" w:rsidP="003E77D0">
            <w:pPr>
              <w:ind w:firstLine="420"/>
              <w:rPr>
                <w:rFonts w:ascii="仿宋" w:eastAsia="仿宋" w:hAnsi="仿宋" w:cs="仿宋"/>
                <w:sz w:val="20"/>
                <w:szCs w:val="20"/>
              </w:rPr>
            </w:pP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发车管理中通过时间轴的方式展示线路的运营情况和发车计划信息，如</w:t>
            </w: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lastRenderedPageBreak/>
              <w:t>下图所示。每个时刻信息包括：计划时间，计划车辆，计划驾驶员，实际时间，实际车辆，实际驾驶员。已完成的计划使用不同颜色区分。计划时刻需要与发车列表进行联动，未执行的发车计划可修改实际车辆和驾驶员，在发车列表中会更新对应车辆的发车时间。发车列表中发车后，在计划时刻表中会填入最近一个未执行的计划项。</w:t>
            </w:r>
          </w:p>
          <w:p w:rsidR="003E77D0" w:rsidRPr="003E77D0" w:rsidRDefault="003E77D0" w:rsidP="003E77D0">
            <w:pPr>
              <w:rPr>
                <w:rFonts w:ascii="仿宋" w:eastAsia="仿宋" w:hAnsi="仿宋" w:cs="仿宋"/>
                <w:sz w:val="20"/>
                <w:szCs w:val="20"/>
              </w:rPr>
            </w:pP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1.3.5车辆详情</w:t>
            </w:r>
          </w:p>
          <w:p w:rsidR="003E77D0" w:rsidRPr="003E77D0" w:rsidRDefault="003E77D0" w:rsidP="003E77D0">
            <w:pPr>
              <w:ind w:firstLine="420"/>
              <w:rPr>
                <w:rFonts w:ascii="仿宋" w:eastAsia="仿宋" w:hAnsi="仿宋" w:cs="仿宋"/>
                <w:sz w:val="20"/>
                <w:szCs w:val="20"/>
              </w:rPr>
            </w:pP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在直线图或发车列表中选择查看某一车辆详情后，打开如下界面，显示车辆详细信息，包括：车辆编号、当班驾驶员、当前位置、到站预测信息，当天已完成的班次信息，未完成的发车计划信息。</w:t>
            </w:r>
          </w:p>
          <w:p w:rsidR="003E77D0" w:rsidRPr="003E77D0" w:rsidRDefault="003E77D0" w:rsidP="003E77D0">
            <w:pPr>
              <w:rPr>
                <w:rFonts w:ascii="仿宋" w:eastAsia="仿宋" w:hAnsi="仿宋" w:cs="仿宋"/>
                <w:sz w:val="20"/>
                <w:szCs w:val="20"/>
              </w:rPr>
            </w:pPr>
            <w:r w:rsidRPr="003E77D0">
              <w:rPr>
                <w:rFonts w:ascii="仿宋" w:eastAsia="仿宋" w:hAnsi="仿宋" w:cs="仿宋" w:hint="eastAsia"/>
                <w:sz w:val="20"/>
                <w:szCs w:val="20"/>
              </w:rPr>
              <w:t>1.3.6调度日志</w:t>
            </w:r>
          </w:p>
          <w:p w:rsidR="003E77D0" w:rsidRPr="0067038E" w:rsidRDefault="003E77D0" w:rsidP="003E77D0">
            <w:pPr>
              <w:pStyle w:val="1"/>
              <w:ind w:left="360" w:firstLineChars="0" w:firstLine="0"/>
              <w:rPr>
                <w:rFonts w:ascii="仿宋" w:eastAsia="仿宋" w:hAnsi="仿宋" w:cs="仿宋"/>
                <w:sz w:val="20"/>
                <w:szCs w:val="20"/>
              </w:rPr>
            </w:pPr>
            <w:r w:rsidRPr="0067038E">
              <w:rPr>
                <w:rFonts w:ascii="仿宋" w:eastAsia="仿宋" w:hAnsi="仿宋" w:cs="仿宋" w:hint="eastAsia"/>
                <w:sz w:val="20"/>
                <w:szCs w:val="20"/>
              </w:rPr>
              <w:t>APP端提供调度日志功能，调度员可记录日常工作事项、事件，代替纸质记录，后台可进行统计，更多的了解调度员的日常操作。</w:t>
            </w:r>
            <w:bookmarkStart w:id="0" w:name="_GoBack"/>
            <w:bookmarkEnd w:id="0"/>
          </w:p>
          <w:p w:rsidR="00AD128D" w:rsidRPr="003E77D0" w:rsidRDefault="00AD128D" w:rsidP="0096753A"/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D87D23" w:rsidRDefault="00D87D23" w:rsidP="0096753A">
            <w:pPr>
              <w:jc w:val="center"/>
            </w:pPr>
          </w:p>
        </w:tc>
      </w:tr>
      <w:tr w:rsidR="00D87D23" w:rsidTr="0096753A">
        <w:tc>
          <w:tcPr>
            <w:tcW w:w="1696" w:type="dxa"/>
            <w:gridSpan w:val="2"/>
            <w:vAlign w:val="center"/>
          </w:tcPr>
          <w:p w:rsidR="00D87D23" w:rsidRDefault="00D87D23" w:rsidP="0096753A">
            <w:pPr>
              <w:jc w:val="center"/>
            </w:pPr>
            <w:r>
              <w:rPr>
                <w:rFonts w:hint="eastAsia"/>
              </w:rPr>
              <w:lastRenderedPageBreak/>
              <w:t>合计</w:t>
            </w:r>
          </w:p>
        </w:tc>
        <w:tc>
          <w:tcPr>
            <w:tcW w:w="6826" w:type="dxa"/>
            <w:gridSpan w:val="5"/>
            <w:vAlign w:val="center"/>
          </w:tcPr>
          <w:p w:rsidR="00D87D23" w:rsidRDefault="00D87D23" w:rsidP="0096753A">
            <w:pPr>
              <w:jc w:val="center"/>
            </w:pPr>
          </w:p>
          <w:p w:rsidR="00D87D23" w:rsidRDefault="003E77D0" w:rsidP="0096753A">
            <w:pPr>
              <w:jc w:val="center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150,000</w:t>
            </w:r>
            <w:r>
              <w:t>.00</w:t>
            </w:r>
            <w:r w:rsidR="00DD7B3D">
              <w:rPr>
                <w:rFonts w:hint="eastAsia"/>
              </w:rPr>
              <w:t>（预估价，所有单位报价不得超过此预估价）</w:t>
            </w:r>
          </w:p>
        </w:tc>
      </w:tr>
      <w:tr w:rsidR="00D87D23" w:rsidTr="0096753A">
        <w:tc>
          <w:tcPr>
            <w:tcW w:w="1696" w:type="dxa"/>
            <w:gridSpan w:val="2"/>
            <w:vAlign w:val="center"/>
          </w:tcPr>
          <w:p w:rsidR="00D87D23" w:rsidRDefault="00D87D23" w:rsidP="0096753A">
            <w:pPr>
              <w:jc w:val="center"/>
            </w:pPr>
            <w:r>
              <w:rPr>
                <w:rFonts w:hint="eastAsia"/>
              </w:rPr>
              <w:t>付款方式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87D23" w:rsidRDefault="00D87D23" w:rsidP="0096753A">
            <w:pPr>
              <w:jc w:val="center"/>
            </w:pPr>
          </w:p>
          <w:p w:rsidR="00D87D23" w:rsidRDefault="00D87D23" w:rsidP="0096753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87D23" w:rsidRDefault="00D87D23" w:rsidP="0096753A">
            <w:pPr>
              <w:jc w:val="center"/>
            </w:pPr>
            <w:r>
              <w:rPr>
                <w:rFonts w:hint="eastAsia"/>
              </w:rPr>
              <w:t>到货时间</w:t>
            </w:r>
          </w:p>
        </w:tc>
        <w:tc>
          <w:tcPr>
            <w:tcW w:w="4274" w:type="dxa"/>
            <w:gridSpan w:val="2"/>
            <w:vAlign w:val="center"/>
          </w:tcPr>
          <w:p w:rsidR="00D87D23" w:rsidRDefault="003E77D0" w:rsidP="0096753A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</w:tr>
      <w:tr w:rsidR="00D87D23" w:rsidTr="0096753A">
        <w:tc>
          <w:tcPr>
            <w:tcW w:w="1696" w:type="dxa"/>
            <w:gridSpan w:val="2"/>
            <w:vAlign w:val="center"/>
          </w:tcPr>
          <w:p w:rsidR="00D87D23" w:rsidRDefault="00D87D23" w:rsidP="0096753A">
            <w:pPr>
              <w:jc w:val="center"/>
            </w:pPr>
            <w:r>
              <w:rPr>
                <w:rFonts w:hint="eastAsia"/>
              </w:rPr>
              <w:t>报价相关说明</w:t>
            </w:r>
          </w:p>
        </w:tc>
        <w:tc>
          <w:tcPr>
            <w:tcW w:w="6826" w:type="dxa"/>
            <w:gridSpan w:val="5"/>
            <w:vAlign w:val="center"/>
          </w:tcPr>
          <w:p w:rsidR="00D87D23" w:rsidRDefault="00D87D23" w:rsidP="0096753A">
            <w:pPr>
              <w:jc w:val="center"/>
            </w:pPr>
          </w:p>
          <w:p w:rsidR="00D87D23" w:rsidRDefault="00D87D23" w:rsidP="0096753A">
            <w:pPr>
              <w:jc w:val="center"/>
            </w:pPr>
          </w:p>
          <w:p w:rsidR="00D87D23" w:rsidRDefault="00D87D23" w:rsidP="0096753A">
            <w:pPr>
              <w:jc w:val="center"/>
            </w:pPr>
          </w:p>
          <w:p w:rsidR="00D87D23" w:rsidRDefault="00D87D23" w:rsidP="0096753A">
            <w:pPr>
              <w:jc w:val="center"/>
            </w:pPr>
          </w:p>
          <w:p w:rsidR="00D87D23" w:rsidRDefault="00D87D23" w:rsidP="0096753A">
            <w:pPr>
              <w:jc w:val="center"/>
            </w:pPr>
          </w:p>
          <w:p w:rsidR="00D87D23" w:rsidRDefault="00D87D23" w:rsidP="0096753A">
            <w:pPr>
              <w:jc w:val="center"/>
            </w:pPr>
          </w:p>
          <w:p w:rsidR="00D87D23" w:rsidRDefault="00D87D23" w:rsidP="0096753A">
            <w:pPr>
              <w:jc w:val="center"/>
            </w:pPr>
          </w:p>
          <w:p w:rsidR="00D87D23" w:rsidRDefault="00D87D23" w:rsidP="0096753A">
            <w:pPr>
              <w:jc w:val="center"/>
            </w:pPr>
          </w:p>
          <w:p w:rsidR="008C6996" w:rsidRDefault="008C6996" w:rsidP="008C6996"/>
          <w:p w:rsidR="008C6996" w:rsidRDefault="008C6996" w:rsidP="008C6996"/>
          <w:p w:rsidR="00D87D23" w:rsidRDefault="00D87D23" w:rsidP="0096753A">
            <w:pPr>
              <w:jc w:val="center"/>
            </w:pPr>
          </w:p>
          <w:p w:rsidR="00D87D23" w:rsidRDefault="008C6996" w:rsidP="008C6996">
            <w:r>
              <w:rPr>
                <w:rFonts w:hint="eastAsia"/>
              </w:rPr>
              <w:t>请详细说明贵公司能提供的服务、到货时间、售后及其它服务等相关说明。</w:t>
            </w:r>
          </w:p>
        </w:tc>
      </w:tr>
    </w:tbl>
    <w:p w:rsidR="00BC28CE" w:rsidRPr="00083048" w:rsidRDefault="00D87D23">
      <w:pPr>
        <w:rPr>
          <w:sz w:val="24"/>
        </w:rPr>
      </w:pPr>
      <w:r>
        <w:rPr>
          <w:rFonts w:hint="eastAsia"/>
          <w:sz w:val="24"/>
        </w:rPr>
        <w:t>感谢贵公司对我司采购工作的支持，望贵公司尽快确认报价后回传我司，谢谢。</w:t>
      </w:r>
    </w:p>
    <w:sectPr w:rsidR="00BC28CE" w:rsidRPr="00083048" w:rsidSect="00EF0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27F" w:rsidRDefault="00DA227F" w:rsidP="00D87D23">
      <w:r>
        <w:separator/>
      </w:r>
    </w:p>
  </w:endnote>
  <w:endnote w:type="continuationSeparator" w:id="0">
    <w:p w:rsidR="00DA227F" w:rsidRDefault="00DA227F" w:rsidP="00D8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27F" w:rsidRDefault="00DA227F" w:rsidP="00D87D23">
      <w:r>
        <w:separator/>
      </w:r>
    </w:p>
  </w:footnote>
  <w:footnote w:type="continuationSeparator" w:id="0">
    <w:p w:rsidR="00DA227F" w:rsidRDefault="00DA227F" w:rsidP="00D8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396"/>
    <w:rsid w:val="00020396"/>
    <w:rsid w:val="00065E7C"/>
    <w:rsid w:val="00083048"/>
    <w:rsid w:val="000916E3"/>
    <w:rsid w:val="000C0912"/>
    <w:rsid w:val="00102E19"/>
    <w:rsid w:val="002115B5"/>
    <w:rsid w:val="0033227A"/>
    <w:rsid w:val="003E77D0"/>
    <w:rsid w:val="00565730"/>
    <w:rsid w:val="0067038E"/>
    <w:rsid w:val="006F13EE"/>
    <w:rsid w:val="007F746F"/>
    <w:rsid w:val="008B3E02"/>
    <w:rsid w:val="008C6996"/>
    <w:rsid w:val="00AD128D"/>
    <w:rsid w:val="00BC28CE"/>
    <w:rsid w:val="00BD4FE2"/>
    <w:rsid w:val="00BE20FF"/>
    <w:rsid w:val="00D11FD2"/>
    <w:rsid w:val="00D87D23"/>
    <w:rsid w:val="00DA227F"/>
    <w:rsid w:val="00DD7B3D"/>
    <w:rsid w:val="00EF00C6"/>
    <w:rsid w:val="00FB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D984B0-A944-4B7D-B760-99449C20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D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D23"/>
    <w:rPr>
      <w:sz w:val="18"/>
      <w:szCs w:val="18"/>
    </w:rPr>
  </w:style>
  <w:style w:type="table" w:styleId="a5">
    <w:name w:val="Table Grid"/>
    <w:basedOn w:val="a1"/>
    <w:uiPriority w:val="39"/>
    <w:rsid w:val="00D87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3E77D0"/>
    <w:pPr>
      <w:spacing w:line="360" w:lineRule="auto"/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whh</dc:creator>
  <cp:keywords/>
  <dc:description/>
  <cp:lastModifiedBy>whh</cp:lastModifiedBy>
  <cp:revision>11</cp:revision>
  <dcterms:created xsi:type="dcterms:W3CDTF">2017-07-25T07:07:00Z</dcterms:created>
  <dcterms:modified xsi:type="dcterms:W3CDTF">2017-09-22T04:03:00Z</dcterms:modified>
</cp:coreProperties>
</file>