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rPr>
          <w:rFonts w:hint="eastAsia"/>
        </w:rPr>
        <w:t>物联网接入平台二期开发需求</w:t>
      </w:r>
    </w:p>
    <w:p>
      <w:pPr>
        <w:pStyle w:val="2"/>
      </w:pP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需求概要</w:t>
      </w:r>
    </w:p>
    <w:p>
      <w:pPr>
        <w:pStyle w:val="3"/>
      </w:pPr>
      <w:r>
        <w:rPr>
          <w:rFonts w:hint="eastAsia"/>
        </w:rPr>
        <w:t>1</w:t>
      </w:r>
      <w:r>
        <w:t xml:space="preserve">.1 </w:t>
      </w:r>
      <w:r>
        <w:rPr>
          <w:rFonts w:hint="eastAsia"/>
        </w:rPr>
        <w:t>功能需求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本次开发需要完成以下功能：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1）数据存储服务，实时接收设备上传数据，进行数据缓存、数据存储，同时提供数据查询接口；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2）数据推送服务，实时接收设备上传数据，并推送到用户指定的目标地址，同时保证有效送到；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3）平台开发者中心的完善和功能开发；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4</w:t>
      </w:r>
      <w:r>
        <w:rPr>
          <w:rFonts w:hint="eastAsia" w:ascii="Times New Roman" w:hAnsi="Times New Roman" w:eastAsia="宋体"/>
          <w:sz w:val="24"/>
        </w:rPr>
        <w:t>）产品网站的设计、美工、开发，完善各种产品内容，如文档、接口资料、产品手册、案例等。</w:t>
      </w:r>
    </w:p>
    <w:p>
      <w:pPr>
        <w:pStyle w:val="3"/>
      </w:pPr>
      <w:r>
        <w:rPr>
          <w:rFonts w:hint="eastAsia"/>
        </w:rPr>
        <w:t>1</w:t>
      </w:r>
      <w:r>
        <w:t xml:space="preserve">.2 </w:t>
      </w:r>
      <w:r>
        <w:rPr>
          <w:rFonts w:hint="eastAsia"/>
        </w:rPr>
        <w:t>技术要求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本次开发符合总体技术架构，如下图所示。</w:t>
      </w:r>
    </w:p>
    <w:p>
      <w:pPr>
        <w:spacing w:line="360" w:lineRule="auto"/>
        <w:rPr>
          <w:rFonts w:ascii="Times New Roman" w:hAnsi="Times New Roman" w:eastAsia="宋体"/>
          <w:sz w:val="24"/>
        </w:rPr>
      </w:pPr>
      <w:r>
        <w:drawing>
          <wp:inline distT="0" distB="0" distL="0" distR="0">
            <wp:extent cx="5274310" cy="3217545"/>
            <wp:effectExtent l="0" t="0" r="254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本项目前端管理系统采用</w:t>
      </w:r>
      <w:r>
        <w:rPr>
          <w:rFonts w:ascii="Times New Roman" w:hAnsi="Times New Roman" w:eastAsia="宋体"/>
          <w:sz w:val="24"/>
        </w:rPr>
        <w:t>B/S架构开发，需按照《</w:t>
      </w:r>
      <w:r>
        <w:rPr>
          <w:rFonts w:hint="eastAsia" w:ascii="Times New Roman" w:hAnsi="Times New Roman" w:eastAsia="宋体"/>
          <w:sz w:val="24"/>
        </w:rPr>
        <w:t>车联网中间件开发需求</w:t>
      </w:r>
      <w:r>
        <w:rPr>
          <w:rFonts w:ascii="Times New Roman" w:hAnsi="Times New Roman" w:eastAsia="宋体"/>
          <w:sz w:val="24"/>
        </w:rPr>
        <w:t>》的描述，统一开发框架，在现有</w:t>
      </w:r>
      <w:r>
        <w:rPr>
          <w:rFonts w:hint="eastAsia" w:ascii="Times New Roman" w:hAnsi="Times New Roman" w:eastAsia="宋体"/>
          <w:sz w:val="24"/>
        </w:rPr>
        <w:t>一期</w:t>
      </w:r>
      <w:r>
        <w:rPr>
          <w:rFonts w:ascii="Times New Roman" w:hAnsi="Times New Roman" w:eastAsia="宋体"/>
          <w:sz w:val="24"/>
        </w:rPr>
        <w:t>项目基础上，进行</w:t>
      </w:r>
      <w:r>
        <w:rPr>
          <w:rFonts w:hint="eastAsia" w:ascii="Times New Roman" w:hAnsi="Times New Roman" w:eastAsia="宋体"/>
          <w:sz w:val="24"/>
        </w:rPr>
        <w:t>二期的</w:t>
      </w:r>
      <w:r>
        <w:rPr>
          <w:rFonts w:ascii="Times New Roman" w:hAnsi="Times New Roman" w:eastAsia="宋体"/>
          <w:sz w:val="24"/>
        </w:rPr>
        <w:t>开发。要求提供数据库说明文档，代码符合统一代码规范，结构清晰、注释明了。B/S前端需要采用车联网统一的样式和框架。客户模块和系统管理模块统一开发、统一部署，由不同路径进入。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本次开发涉及到的业务实体、数据对象等，需要进行自主设计，并共同协商，最后需要形成数据库说明文档。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系统中相关的数据统计等，最好能够进行定时结算、数据缓存，提高查询效率。</w:t>
      </w:r>
    </w:p>
    <w:p>
      <w:pPr>
        <w:pStyle w:val="2"/>
      </w:pP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详细需求</w:t>
      </w:r>
    </w:p>
    <w:p>
      <w:pPr>
        <w:pStyle w:val="3"/>
      </w:pPr>
      <w:r>
        <w:t>2.1</w:t>
      </w:r>
      <w:r>
        <w:rPr>
          <w:rFonts w:hint="eastAsia"/>
        </w:rPr>
        <w:t xml:space="preserve"> 界面设计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产品网站、开发者中心、系统后台三个模块的UI设计和实现，需要专业美工进行设计，提供原型图。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产品网站至少包括宣传图片、产品说明、功能介绍、案例说明、公司简介、产品动态、文档中心等内容，这些内容能够通过后台进行动态配置。</w:t>
      </w:r>
    </w:p>
    <w:p>
      <w:pPr>
        <w:pStyle w:val="3"/>
      </w:pPr>
      <w:r>
        <w:t>2.2</w:t>
      </w:r>
      <w:r>
        <w:rPr>
          <w:rFonts w:hint="eastAsia"/>
        </w:rPr>
        <w:t xml:space="preserve"> 用户中心</w:t>
      </w:r>
    </w:p>
    <w:p>
      <w:pPr>
        <w:pStyle w:val="4"/>
        <w:numPr>
          <w:ilvl w:val="0"/>
          <w:numId w:val="0"/>
        </w:numPr>
        <w:ind w:left="360"/>
      </w:pPr>
      <w:r>
        <w:rPr>
          <w:rFonts w:hint="eastAsia"/>
        </w:rPr>
        <w:t>2</w:t>
      </w:r>
      <w:r>
        <w:t xml:space="preserve">.2.1 </w:t>
      </w:r>
      <w:r>
        <w:rPr>
          <w:rFonts w:hint="eastAsia"/>
        </w:rPr>
        <w:t>用户首页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用户首页显示在线设备、新增上线设备、昨日在线、累计上线设备，以及新增、实时在线的历史曲线图。如下图所示。</w:t>
      </w:r>
    </w:p>
    <w:p>
      <w:r>
        <w:drawing>
          <wp:inline distT="0" distB="0" distL="0" distR="0">
            <wp:extent cx="4524375" cy="209550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="360"/>
      </w:pPr>
      <w:r>
        <w:t>2.2.2</w:t>
      </w:r>
      <w:r>
        <w:rPr>
          <w:rFonts w:hint="eastAsia"/>
        </w:rPr>
        <w:t xml:space="preserve"> 应用管理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合并之前的设备组和设备管理，改为应用管理，每个设备需要通过归属应用进行管理。应用管理增加应用ID、应用秘钥等管理，如下面两个图所示。</w:t>
      </w:r>
    </w:p>
    <w:p>
      <w:r>
        <w:drawing>
          <wp:inline distT="0" distB="0" distL="0" distR="0">
            <wp:extent cx="5274310" cy="201930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347218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</w:p>
    <w:p>
      <w:pPr>
        <w:pStyle w:val="4"/>
        <w:numPr>
          <w:ilvl w:val="0"/>
          <w:numId w:val="0"/>
        </w:numPr>
        <w:ind w:left="360"/>
      </w:pPr>
      <w:r>
        <w:t>2.2.3</w:t>
      </w:r>
      <w:r>
        <w:rPr>
          <w:rFonts w:hint="eastAsia"/>
        </w:rPr>
        <w:t xml:space="preserve"> 上线统计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取消一期开发的流量统计功能，增加上线统计功能，利用图、表的方式，统计每日、每小时的设备上线情况，如在线数、在线率。</w:t>
      </w:r>
    </w:p>
    <w:p>
      <w:pPr>
        <w:pStyle w:val="3"/>
      </w:pPr>
      <w:r>
        <w:t>2.3</w:t>
      </w:r>
      <w:r>
        <w:rPr>
          <w:rFonts w:hint="eastAsia"/>
        </w:rPr>
        <w:t xml:space="preserve"> 系统管理</w:t>
      </w:r>
    </w:p>
    <w:p>
      <w:pPr>
        <w:pStyle w:val="4"/>
        <w:numPr>
          <w:ilvl w:val="0"/>
          <w:numId w:val="0"/>
        </w:numPr>
        <w:ind w:left="360"/>
      </w:pPr>
      <w:r>
        <w:t>2.3.1</w:t>
      </w:r>
      <w:r>
        <w:rPr>
          <w:rFonts w:hint="eastAsia"/>
        </w:rPr>
        <w:t xml:space="preserve"> 产品首页管理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对产品首页的内容进行动态管理。可对产品首页的产品宣传图片、产品宣传文字、案例说明、各种文档等，进行新增、编辑、删除等操作。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后台可以对文档进行统一管理，其中文档包括：SDK文档、接口说明文档、样例文档等。前端可以按需下载。</w:t>
      </w:r>
    </w:p>
    <w:p>
      <w:pPr>
        <w:pStyle w:val="4"/>
        <w:numPr>
          <w:ilvl w:val="0"/>
          <w:numId w:val="0"/>
        </w:numPr>
        <w:ind w:left="360"/>
      </w:pPr>
      <w:r>
        <w:t>2.3.2</w:t>
      </w:r>
      <w:r>
        <w:rPr>
          <w:rFonts w:hint="eastAsia"/>
        </w:rPr>
        <w:t xml:space="preserve"> 应用统计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统计系统内的应用情况，以及相关的设备情况。包括应用总数、每个应用的基本信息、所属用户、设备数、活跃设备数、设备总数、活跃设备总数等。展示方式包括图形和列表。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取消流量统计相关的功能。</w:t>
      </w:r>
    </w:p>
    <w:p>
      <w:pPr>
        <w:pStyle w:val="4"/>
        <w:numPr>
          <w:ilvl w:val="0"/>
          <w:numId w:val="0"/>
        </w:numPr>
        <w:ind w:left="360"/>
      </w:pPr>
      <w:r>
        <w:t>2.3.3</w:t>
      </w:r>
      <w:r>
        <w:rPr>
          <w:rFonts w:hint="eastAsia"/>
        </w:rPr>
        <w:t xml:space="preserve"> 客户统计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统计系统内的客户情况，以及相关的应用、设备情况。包括用户的基本信息、下属应用总数、设备总数、活跃设备数等。展示方式包括图形和列表。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</w:p>
    <w:p>
      <w:pPr>
        <w:pStyle w:val="3"/>
      </w:pPr>
      <w:r>
        <w:t>2.4</w:t>
      </w:r>
      <w:r>
        <w:rPr>
          <w:rFonts w:hint="eastAsia"/>
        </w:rPr>
        <w:t xml:space="preserve"> 平台服务接口</w:t>
      </w:r>
    </w:p>
    <w:p>
      <w:pPr>
        <w:pStyle w:val="4"/>
        <w:numPr>
          <w:ilvl w:val="0"/>
          <w:numId w:val="0"/>
        </w:numPr>
        <w:ind w:left="360"/>
      </w:pPr>
      <w:r>
        <w:t>2.4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 xml:space="preserve"> 设备操作接口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作用：用于客户系统新增、修改、查询设备信息。包括查询设备、修改设备、新增设备、删除设备。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参数：App</w:t>
      </w:r>
      <w:r>
        <w:rPr>
          <w:rFonts w:ascii="Times New Roman" w:hAnsi="Times New Roman" w:eastAsia="宋体"/>
          <w:sz w:val="24"/>
        </w:rPr>
        <w:t xml:space="preserve"> </w:t>
      </w:r>
      <w:r>
        <w:rPr>
          <w:rFonts w:hint="eastAsia" w:ascii="Times New Roman" w:hAnsi="Times New Roman" w:eastAsia="宋体"/>
          <w:sz w:val="24"/>
        </w:rPr>
        <w:t>Id、App</w:t>
      </w:r>
      <w:r>
        <w:rPr>
          <w:rFonts w:ascii="Times New Roman" w:hAnsi="Times New Roman" w:eastAsia="宋体"/>
          <w:sz w:val="24"/>
        </w:rPr>
        <w:t xml:space="preserve"> </w:t>
      </w:r>
      <w:r>
        <w:rPr>
          <w:rFonts w:hint="eastAsia" w:ascii="Times New Roman" w:hAnsi="Times New Roman" w:eastAsia="宋体"/>
          <w:sz w:val="24"/>
        </w:rPr>
        <w:t>Secret以及设备信息等。</w:t>
      </w:r>
    </w:p>
    <w:p>
      <w:pPr>
        <w:pStyle w:val="4"/>
        <w:numPr>
          <w:ilvl w:val="0"/>
          <w:numId w:val="0"/>
        </w:numPr>
        <w:ind w:left="360"/>
      </w:pPr>
      <w:r>
        <w:t>2.4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 xml:space="preserve"> 数据查询接口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作用：用于客户系统查询设备的历史数据。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参数：App</w:t>
      </w:r>
      <w:r>
        <w:rPr>
          <w:rFonts w:ascii="Times New Roman" w:hAnsi="Times New Roman" w:eastAsia="宋体"/>
          <w:sz w:val="24"/>
        </w:rPr>
        <w:t xml:space="preserve"> </w:t>
      </w:r>
      <w:r>
        <w:rPr>
          <w:rFonts w:hint="eastAsia" w:ascii="Times New Roman" w:hAnsi="Times New Roman" w:eastAsia="宋体"/>
          <w:sz w:val="24"/>
        </w:rPr>
        <w:t>Id、App</w:t>
      </w:r>
      <w:r>
        <w:rPr>
          <w:rFonts w:ascii="Times New Roman" w:hAnsi="Times New Roman" w:eastAsia="宋体"/>
          <w:sz w:val="24"/>
        </w:rPr>
        <w:t xml:space="preserve"> </w:t>
      </w:r>
      <w:r>
        <w:rPr>
          <w:rFonts w:hint="eastAsia" w:ascii="Times New Roman" w:hAnsi="Times New Roman" w:eastAsia="宋体"/>
          <w:sz w:val="24"/>
        </w:rPr>
        <w:t>Secret以及设备Id等。</w:t>
      </w:r>
    </w:p>
    <w:p>
      <w:pPr>
        <w:pStyle w:val="3"/>
      </w:pPr>
      <w:r>
        <w:t>2.5</w:t>
      </w:r>
      <w:r>
        <w:rPr>
          <w:rFonts w:hint="eastAsia"/>
        </w:rPr>
        <w:t xml:space="preserve"> 数据存储服务</w:t>
      </w:r>
    </w:p>
    <w:p>
      <w:pPr>
        <w:pStyle w:val="4"/>
        <w:numPr>
          <w:ilvl w:val="0"/>
          <w:numId w:val="0"/>
        </w:numPr>
        <w:ind w:left="360"/>
      </w:pPr>
      <w:r>
        <w:t>2.5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 xml:space="preserve"> 技术要求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物联网接入平台的存储服务接口架构如下图所示。</w:t>
      </w:r>
    </w:p>
    <w:p>
      <w:pPr>
        <w:spacing w:line="360" w:lineRule="auto"/>
        <w:rPr>
          <w:rFonts w:ascii="Times New Roman" w:hAnsi="Times New Roman" w:eastAsia="宋体"/>
          <w:sz w:val="24"/>
        </w:rPr>
      </w:pPr>
      <w:r>
        <w:object>
          <v:shape id="_x0000_i1025" o:spt="75" type="#_x0000_t75" style="height:214.5pt;width:414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8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需要连接到内部数据分发服务，以获取设备的实时在线数据，同时连接到状态监测服务，并支持多机切换，以保证服务器宕机导致服务不可用。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存储服务采用Windows应用程序的方式运行，提供参数配置功能。存储服务使用内部通讯规则和数据传输接口，同时需要进行数据统计和结算功能，如计算每小时的上线设备数，设备每天的数据量等。</w:t>
      </w:r>
    </w:p>
    <w:p>
      <w:pPr>
        <w:pStyle w:val="4"/>
        <w:numPr>
          <w:ilvl w:val="0"/>
          <w:numId w:val="0"/>
        </w:numPr>
        <w:ind w:left="360"/>
      </w:pPr>
      <w:r>
        <w:rPr>
          <w:rFonts w:hint="eastAsia"/>
        </w:rPr>
        <w:t>2</w:t>
      </w:r>
      <w:r>
        <w:t xml:space="preserve">.5.2 </w:t>
      </w:r>
      <w:r>
        <w:rPr>
          <w:rFonts w:hint="eastAsia"/>
        </w:rPr>
        <w:t>接口要求</w:t>
      </w:r>
    </w:p>
    <w:p>
      <w:pPr>
        <w:spacing w:line="360" w:lineRule="auto"/>
        <w:ind w:firstLine="480" w:firstLineChars="200"/>
      </w:pPr>
      <w:r>
        <w:rPr>
          <w:rFonts w:hint="eastAsia" w:ascii="Times New Roman" w:hAnsi="Times New Roman" w:eastAsia="宋体"/>
          <w:sz w:val="24"/>
        </w:rPr>
        <w:t>数据存储服务需要对外提供数据查询接口，参数配置接口。</w:t>
      </w:r>
    </w:p>
    <w:p/>
    <w:p>
      <w:pPr>
        <w:pStyle w:val="3"/>
      </w:pPr>
      <w:r>
        <w:t>2.6</w:t>
      </w:r>
      <w:r>
        <w:rPr>
          <w:rFonts w:hint="eastAsia"/>
        </w:rPr>
        <w:t xml:space="preserve"> 消息推送服务</w:t>
      </w:r>
    </w:p>
    <w:p>
      <w:pPr>
        <w:pStyle w:val="4"/>
        <w:numPr>
          <w:ilvl w:val="0"/>
          <w:numId w:val="0"/>
        </w:numPr>
        <w:ind w:left="360"/>
      </w:pPr>
      <w:r>
        <w:t>2.6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 xml:space="preserve"> 技术要求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物联网接入平台的消息推送服务的模块架构如下图所示。</w:t>
      </w:r>
    </w:p>
    <w:p>
      <w:pPr>
        <w:spacing w:line="360" w:lineRule="auto"/>
        <w:rPr>
          <w:rFonts w:ascii="Times New Roman" w:hAnsi="Times New Roman" w:eastAsia="宋体"/>
          <w:sz w:val="24"/>
        </w:rPr>
      </w:pPr>
      <w:r>
        <w:object>
          <v:shape id="_x0000_i1026" o:spt="75" type="#_x0000_t75" style="height:256.5pt;width:414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Visio.Drawing.15" ShapeID="_x0000_i1026" DrawAspect="Content" ObjectID="_1468075726" r:id="rId10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消息推送分为实时推送和WebApi推送两种方式。实时推送采用TCP长连接的方式，实时转发数据。WebApi方式由业务方提供接口地址，推送服务以json格式进行数据推送。本次仅开发WebApi方式。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在调用WebApi进行数据推送前，需要进行身份认证，凭据为应用的Id和密钥，平台需要定义认证和交互方式，并形成相关文档。消息推送服务应具备重试机制，在消息推送不成功后，可以尝试重新推送消息。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本服务需要连接到内部数据分发服务，以获取设备的实时在线数据，同时连接到状态监测服务，并支持多机切换，以保证服务器宕机导致服务不可用。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数据推送以应用为单位，每个应用对应一个客户API，客户可以在开发者中心进行配置，包括推送方式、推</w:t>
      </w:r>
      <w:bookmarkStart w:id="0" w:name="_GoBack"/>
      <w:bookmarkEnd w:id="0"/>
      <w:r>
        <w:rPr>
          <w:rFonts w:hint="eastAsia" w:ascii="Times New Roman" w:hAnsi="Times New Roman" w:eastAsia="宋体"/>
          <w:sz w:val="24"/>
        </w:rPr>
        <w:t>送地址、推送时间等。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当单个服务无法达到性能要求时，可以分布式部署多个服务进行同时推送。</w:t>
      </w:r>
    </w:p>
    <w:p>
      <w:pPr>
        <w:pStyle w:val="4"/>
        <w:numPr>
          <w:ilvl w:val="0"/>
          <w:numId w:val="0"/>
        </w:numPr>
        <w:ind w:left="360"/>
      </w:pPr>
      <w:r>
        <w:rPr>
          <w:rFonts w:hint="eastAsia"/>
        </w:rPr>
        <w:t>2</w:t>
      </w:r>
      <w:r>
        <w:t xml:space="preserve">.6.2 </w:t>
      </w:r>
      <w:r>
        <w:rPr>
          <w:rFonts w:hint="eastAsia"/>
        </w:rPr>
        <w:t>接口要求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本服务需要定义以下接口，该接口由第三方业务系统实现。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1）应用验证接口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推送数据之前，或者目标地址发生变化时，需要调用业务系统的相应接口进行验证，验证规则需要定义。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2）数据推送接口</w:t>
      </w:r>
    </w:p>
    <w:p>
      <w:pPr>
        <w:spacing w:line="360" w:lineRule="auto"/>
        <w:ind w:firstLine="480" w:firstLineChars="200"/>
      </w:pPr>
      <w:r>
        <w:rPr>
          <w:rFonts w:hint="eastAsia" w:ascii="Times New Roman" w:hAnsi="Times New Roman" w:eastAsia="宋体"/>
          <w:sz w:val="24"/>
        </w:rPr>
        <w:t>第三方业务系统提供接收数据的目标地址，本次开发需要定义接口相关的数据格式，并形成规范文档。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11613"/>
    <w:multiLevelType w:val="multilevel"/>
    <w:tmpl w:val="53511613"/>
    <w:lvl w:ilvl="0" w:tentative="0">
      <w:start w:val="1"/>
      <w:numFmt w:val="decimal"/>
      <w:pStyle w:val="4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isLgl/>
      <w:lvlText w:val="%1.%2"/>
      <w:lvlJc w:val="left"/>
      <w:pPr>
        <w:ind w:left="1055" w:hanging="49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84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332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8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4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53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6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15"/>
    <w:rsid w:val="00004BC7"/>
    <w:rsid w:val="0003184A"/>
    <w:rsid w:val="00037FC2"/>
    <w:rsid w:val="00045FD5"/>
    <w:rsid w:val="000A2215"/>
    <w:rsid w:val="000A2C44"/>
    <w:rsid w:val="000C3705"/>
    <w:rsid w:val="000C784B"/>
    <w:rsid w:val="00121F7B"/>
    <w:rsid w:val="001224C0"/>
    <w:rsid w:val="00145ECE"/>
    <w:rsid w:val="001708FD"/>
    <w:rsid w:val="00194479"/>
    <w:rsid w:val="001A1B23"/>
    <w:rsid w:val="001B5407"/>
    <w:rsid w:val="001D5568"/>
    <w:rsid w:val="0021038A"/>
    <w:rsid w:val="0021454E"/>
    <w:rsid w:val="00223D2E"/>
    <w:rsid w:val="00224416"/>
    <w:rsid w:val="002A4F5A"/>
    <w:rsid w:val="002C507E"/>
    <w:rsid w:val="002F158B"/>
    <w:rsid w:val="002F3E3D"/>
    <w:rsid w:val="00306FD4"/>
    <w:rsid w:val="003132EB"/>
    <w:rsid w:val="0032777E"/>
    <w:rsid w:val="003549B1"/>
    <w:rsid w:val="00386D6F"/>
    <w:rsid w:val="003C1198"/>
    <w:rsid w:val="003D147D"/>
    <w:rsid w:val="00401405"/>
    <w:rsid w:val="0041557E"/>
    <w:rsid w:val="004257A4"/>
    <w:rsid w:val="00427360"/>
    <w:rsid w:val="00435B48"/>
    <w:rsid w:val="00436A36"/>
    <w:rsid w:val="00447CA8"/>
    <w:rsid w:val="00463F45"/>
    <w:rsid w:val="00471A2E"/>
    <w:rsid w:val="00497E03"/>
    <w:rsid w:val="004A7B27"/>
    <w:rsid w:val="004B3D65"/>
    <w:rsid w:val="004B4EEC"/>
    <w:rsid w:val="004B7A9A"/>
    <w:rsid w:val="004E07FC"/>
    <w:rsid w:val="004E3D45"/>
    <w:rsid w:val="0054535C"/>
    <w:rsid w:val="00562E08"/>
    <w:rsid w:val="005778C8"/>
    <w:rsid w:val="005B68F0"/>
    <w:rsid w:val="005C1884"/>
    <w:rsid w:val="005C2407"/>
    <w:rsid w:val="005C7BFC"/>
    <w:rsid w:val="005D1B0A"/>
    <w:rsid w:val="005E106C"/>
    <w:rsid w:val="005E1557"/>
    <w:rsid w:val="00687D3F"/>
    <w:rsid w:val="006C7E21"/>
    <w:rsid w:val="0074644E"/>
    <w:rsid w:val="00762430"/>
    <w:rsid w:val="00775232"/>
    <w:rsid w:val="00781867"/>
    <w:rsid w:val="0078431F"/>
    <w:rsid w:val="007B5224"/>
    <w:rsid w:val="007D15EF"/>
    <w:rsid w:val="007D6E32"/>
    <w:rsid w:val="008006C9"/>
    <w:rsid w:val="008008DA"/>
    <w:rsid w:val="008257EC"/>
    <w:rsid w:val="00832110"/>
    <w:rsid w:val="008376CD"/>
    <w:rsid w:val="00837D23"/>
    <w:rsid w:val="00844D19"/>
    <w:rsid w:val="00867189"/>
    <w:rsid w:val="00890EF2"/>
    <w:rsid w:val="0089303E"/>
    <w:rsid w:val="008A2178"/>
    <w:rsid w:val="008F289E"/>
    <w:rsid w:val="008F296E"/>
    <w:rsid w:val="00907AE0"/>
    <w:rsid w:val="009167CF"/>
    <w:rsid w:val="00924A6E"/>
    <w:rsid w:val="009468B0"/>
    <w:rsid w:val="00974A26"/>
    <w:rsid w:val="00976F2C"/>
    <w:rsid w:val="009820EB"/>
    <w:rsid w:val="0099607E"/>
    <w:rsid w:val="009A367E"/>
    <w:rsid w:val="009C40A1"/>
    <w:rsid w:val="009D2E30"/>
    <w:rsid w:val="009D6447"/>
    <w:rsid w:val="009E3F5C"/>
    <w:rsid w:val="00A34F66"/>
    <w:rsid w:val="00A51C43"/>
    <w:rsid w:val="00A563D9"/>
    <w:rsid w:val="00A70802"/>
    <w:rsid w:val="00A82017"/>
    <w:rsid w:val="00A8573D"/>
    <w:rsid w:val="00AC3EA1"/>
    <w:rsid w:val="00B05CA0"/>
    <w:rsid w:val="00B11147"/>
    <w:rsid w:val="00B31116"/>
    <w:rsid w:val="00B54D2F"/>
    <w:rsid w:val="00B80F60"/>
    <w:rsid w:val="00B92B51"/>
    <w:rsid w:val="00BB3829"/>
    <w:rsid w:val="00BE21B3"/>
    <w:rsid w:val="00BE5FDA"/>
    <w:rsid w:val="00C173CD"/>
    <w:rsid w:val="00C2238E"/>
    <w:rsid w:val="00C26DFA"/>
    <w:rsid w:val="00C34D82"/>
    <w:rsid w:val="00C50BC9"/>
    <w:rsid w:val="00C80A08"/>
    <w:rsid w:val="00C85AC6"/>
    <w:rsid w:val="00C93E53"/>
    <w:rsid w:val="00CA6B29"/>
    <w:rsid w:val="00CA6F00"/>
    <w:rsid w:val="00CB188D"/>
    <w:rsid w:val="00CE4C9F"/>
    <w:rsid w:val="00D04C06"/>
    <w:rsid w:val="00D0600B"/>
    <w:rsid w:val="00D20146"/>
    <w:rsid w:val="00D23B43"/>
    <w:rsid w:val="00D77E21"/>
    <w:rsid w:val="00D96084"/>
    <w:rsid w:val="00DA7EB6"/>
    <w:rsid w:val="00DE0BD1"/>
    <w:rsid w:val="00DE1B63"/>
    <w:rsid w:val="00DE4BD4"/>
    <w:rsid w:val="00E00B01"/>
    <w:rsid w:val="00E249AC"/>
    <w:rsid w:val="00E27B44"/>
    <w:rsid w:val="00E40ABF"/>
    <w:rsid w:val="00E610A3"/>
    <w:rsid w:val="00E909D2"/>
    <w:rsid w:val="00EC18B7"/>
    <w:rsid w:val="00EE2763"/>
    <w:rsid w:val="00F30D3D"/>
    <w:rsid w:val="00F45A95"/>
    <w:rsid w:val="00F523C5"/>
    <w:rsid w:val="00FB5221"/>
    <w:rsid w:val="77DA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numPr>
        <w:ilvl w:val="0"/>
        <w:numId w:val="1"/>
      </w:numPr>
      <w:spacing w:before="260" w:after="260" w:line="415" w:lineRule="auto"/>
      <w:outlineLvl w:val="2"/>
    </w:pPr>
    <w:rPr>
      <w:rFonts w:ascii="Times New Roman" w:hAnsi="Times New Roman" w:eastAsia="宋体"/>
      <w:b/>
      <w:bCs/>
      <w:sz w:val="32"/>
      <w:szCs w:val="32"/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ind w:firstLine="200" w:firstLineChars="20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1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link w:val="2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2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3 字符"/>
    <w:basedOn w:val="11"/>
    <w:link w:val="4"/>
    <w:uiPriority w:val="9"/>
    <w:rPr>
      <w:rFonts w:ascii="Times New Roman" w:hAnsi="Times New Roman" w:eastAsia="宋体"/>
      <w:b/>
      <w:bCs/>
      <w:sz w:val="32"/>
      <w:szCs w:val="32"/>
    </w:rPr>
  </w:style>
  <w:style w:type="character" w:customStyle="1" w:styleId="16">
    <w:name w:val="标题 2 字符"/>
    <w:basedOn w:val="11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4 字符"/>
    <w:basedOn w:val="11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标题 5 字符"/>
    <w:basedOn w:val="11"/>
    <w:link w:val="6"/>
    <w:uiPriority w:val="9"/>
    <w:rPr>
      <w:b/>
      <w:bCs/>
      <w:sz w:val="28"/>
      <w:szCs w:val="28"/>
    </w:rPr>
  </w:style>
  <w:style w:type="character" w:customStyle="1" w:styleId="19">
    <w:name w:val="批注框文本 字符"/>
    <w:basedOn w:val="11"/>
    <w:link w:val="7"/>
    <w:semiHidden/>
    <w:uiPriority w:val="99"/>
    <w:rPr>
      <w:sz w:val="18"/>
      <w:szCs w:val="18"/>
    </w:rPr>
  </w:style>
  <w:style w:type="character" w:customStyle="1" w:styleId="20">
    <w:name w:val="页眉 字符"/>
    <w:basedOn w:val="11"/>
    <w:link w:val="9"/>
    <w:qFormat/>
    <w:uiPriority w:val="99"/>
    <w:rPr>
      <w:sz w:val="18"/>
      <w:szCs w:val="18"/>
    </w:rPr>
  </w:style>
  <w:style w:type="character" w:customStyle="1" w:styleId="21">
    <w:name w:val="页脚 字符"/>
    <w:basedOn w:val="11"/>
    <w:link w:val="8"/>
    <w:uiPriority w:val="99"/>
    <w:rPr>
      <w:sz w:val="18"/>
      <w:szCs w:val="18"/>
    </w:rPr>
  </w:style>
  <w:style w:type="character" w:customStyle="1" w:styleId="22">
    <w:name w:val="标题 字符"/>
    <w:basedOn w:val="11"/>
    <w:link w:val="10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标题 1 字符"/>
    <w:basedOn w:val="11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oleObject" Target="embeddings/oleObject1.bin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e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318</Words>
  <Characters>1819</Characters>
  <Lines>15</Lines>
  <Paragraphs>4</Paragraphs>
  <TotalTime>0</TotalTime>
  <ScaleCrop>false</ScaleCrop>
  <LinksUpToDate>false</LinksUpToDate>
  <CharactersWithSpaces>2133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2018-01-10T09:01:00Z</dcterms:created>
  <dc:creator>张林</dc:creator>
  <cp:lastModifiedBy>李川</cp:lastModifiedBy>
  <dcterms:modified xsi:type="dcterms:W3CDTF">2018-01-26T02:35:38Z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